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B8" w:rsidRDefault="002F637D" w:rsidP="000875D3">
      <w:pPr>
        <w:spacing w:after="0" w:line="240" w:lineRule="auto"/>
        <w:jc w:val="center"/>
        <w:rPr>
          <w:rFonts w:ascii="Verdana" w:eastAsia="Times New Roman" w:hAnsi="Verdana" w:cs="Times New Roman"/>
          <w:b/>
          <w:color w:val="000000"/>
          <w:sz w:val="24"/>
          <w:szCs w:val="24"/>
          <w:lang w:eastAsia="es-MX"/>
        </w:rPr>
      </w:pPr>
      <w:r w:rsidRPr="002F637D">
        <w:rPr>
          <w:rFonts w:ascii="Verdana" w:eastAsia="Times New Roman" w:hAnsi="Verdana" w:cs="Times New Roman"/>
          <w:b/>
          <w:bCs/>
          <w:color w:val="000000"/>
          <w:sz w:val="27"/>
          <w:szCs w:val="27"/>
          <w:lang w:eastAsia="es-MX"/>
        </w:rPr>
        <w:br/>
      </w:r>
      <w:r w:rsidR="00C95CB8">
        <w:rPr>
          <w:noProof/>
          <w:lang w:eastAsia="es-MX"/>
        </w:rPr>
        <w:drawing>
          <wp:inline distT="0" distB="0" distL="0" distR="0">
            <wp:extent cx="542925" cy="695325"/>
            <wp:effectExtent l="19050" t="0" r="9525" b="0"/>
            <wp:docPr id="1"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ic:cNvPicPr>
                      <a:picLocks noChangeAspect="1" noChangeArrowheads="1"/>
                    </pic:cNvPicPr>
                  </pic:nvPicPr>
                  <pic:blipFill>
                    <a:blip r:embed="rId4" cstate="print"/>
                    <a:srcRect/>
                    <a:stretch>
                      <a:fillRect/>
                    </a:stretch>
                  </pic:blipFill>
                  <pic:spPr bwMode="auto">
                    <a:xfrm>
                      <a:off x="0" y="0"/>
                      <a:ext cx="542925" cy="695325"/>
                    </a:xfrm>
                    <a:prstGeom prst="rect">
                      <a:avLst/>
                    </a:prstGeom>
                    <a:noFill/>
                    <a:ln w="9525">
                      <a:noFill/>
                      <a:miter lim="800000"/>
                      <a:headEnd/>
                      <a:tailEnd/>
                    </a:ln>
                  </pic:spPr>
                </pic:pic>
              </a:graphicData>
            </a:graphic>
          </wp:inline>
        </w:drawing>
      </w:r>
    </w:p>
    <w:p w:rsidR="00C95CB8" w:rsidRDefault="00C95CB8" w:rsidP="002F637D">
      <w:pPr>
        <w:spacing w:after="0" w:line="240" w:lineRule="auto"/>
        <w:rPr>
          <w:rFonts w:ascii="Verdana" w:eastAsia="Times New Roman" w:hAnsi="Verdana" w:cs="Times New Roman"/>
          <w:b/>
          <w:color w:val="000000"/>
          <w:sz w:val="24"/>
          <w:szCs w:val="24"/>
          <w:lang w:eastAsia="es-MX"/>
        </w:rPr>
      </w:pPr>
    </w:p>
    <w:p w:rsidR="002F637D" w:rsidRPr="000875D3" w:rsidRDefault="002F637D" w:rsidP="002F637D">
      <w:pPr>
        <w:spacing w:after="0" w:line="240" w:lineRule="auto"/>
        <w:rPr>
          <w:rFonts w:ascii="Verdana" w:eastAsia="Times New Roman" w:hAnsi="Verdana" w:cs="Times New Roman"/>
          <w:b/>
          <w:color w:val="000000"/>
          <w:sz w:val="28"/>
          <w:szCs w:val="24"/>
          <w:lang w:eastAsia="es-MX"/>
        </w:rPr>
      </w:pPr>
      <w:r w:rsidRPr="000875D3">
        <w:rPr>
          <w:rFonts w:ascii="Verdana" w:eastAsia="Times New Roman" w:hAnsi="Verdana" w:cs="Times New Roman"/>
          <w:b/>
          <w:color w:val="000000"/>
          <w:sz w:val="28"/>
          <w:szCs w:val="24"/>
          <w:lang w:eastAsia="es-MX"/>
        </w:rPr>
        <w:t>Visita al Santísimo. Al encuentro del Señor.</w:t>
      </w:r>
    </w:p>
    <w:p w:rsidR="002F637D" w:rsidRPr="000875D3" w:rsidRDefault="002F637D" w:rsidP="002F637D">
      <w:pPr>
        <w:spacing w:after="0" w:line="240" w:lineRule="auto"/>
        <w:rPr>
          <w:rFonts w:ascii="Times New Roman" w:eastAsia="Times New Roman" w:hAnsi="Times New Roman" w:cs="Times New Roman"/>
          <w:color w:val="000000"/>
          <w:sz w:val="24"/>
          <w:szCs w:val="27"/>
          <w:lang w:eastAsia="es-MX"/>
        </w:rPr>
      </w:pPr>
    </w:p>
    <w:p w:rsidR="002F637D" w:rsidRPr="000875D3" w:rsidRDefault="002F637D" w:rsidP="002F637D">
      <w:pPr>
        <w:spacing w:after="0" w:line="240" w:lineRule="auto"/>
        <w:rPr>
          <w:rFonts w:ascii="Times New Roman" w:eastAsia="Times New Roman" w:hAnsi="Times New Roman" w:cs="Times New Roman"/>
          <w:color w:val="000000"/>
          <w:sz w:val="24"/>
          <w:szCs w:val="27"/>
          <w:lang w:eastAsia="es-MX"/>
        </w:rPr>
      </w:pPr>
      <w:r w:rsidRPr="000875D3">
        <w:rPr>
          <w:rFonts w:ascii="Verdana" w:eastAsia="Times New Roman" w:hAnsi="Verdana" w:cs="Times New Roman"/>
          <w:bCs/>
          <w:color w:val="000000"/>
          <w:szCs w:val="24"/>
          <w:lang w:eastAsia="es-MX"/>
        </w:rPr>
        <w:t>Padre Francisco Fernández Carvajal</w:t>
      </w:r>
    </w:p>
    <w:p w:rsidR="002F637D" w:rsidRPr="000875D3" w:rsidRDefault="002F637D" w:rsidP="002F637D">
      <w:pPr>
        <w:spacing w:after="0" w:line="240" w:lineRule="auto"/>
        <w:rPr>
          <w:rFonts w:ascii="Times New Roman" w:eastAsia="Times New Roman" w:hAnsi="Times New Roman" w:cs="Times New Roman"/>
          <w:color w:val="000000"/>
          <w:sz w:val="24"/>
          <w:szCs w:val="27"/>
          <w:lang w:eastAsia="es-MX"/>
        </w:rPr>
      </w:pPr>
      <w:r w:rsidRPr="000875D3">
        <w:rPr>
          <w:rFonts w:ascii="Times New Roman" w:eastAsia="Times New Roman" w:hAnsi="Times New Roman" w:cs="Times New Roman"/>
          <w:color w:val="000000"/>
          <w:sz w:val="24"/>
          <w:szCs w:val="27"/>
          <w:lang w:eastAsia="es-MX"/>
        </w:rPr>
        <w:t> </w:t>
      </w:r>
    </w:p>
    <w:p w:rsidR="002F637D" w:rsidRPr="000875D3" w:rsidRDefault="002F637D" w:rsidP="002F637D">
      <w:pPr>
        <w:spacing w:after="0" w:line="240" w:lineRule="auto"/>
        <w:rPr>
          <w:rFonts w:ascii="Times New Roman" w:eastAsia="Times New Roman" w:hAnsi="Times New Roman" w:cs="Times New Roman"/>
          <w:color w:val="000000"/>
          <w:sz w:val="28"/>
          <w:szCs w:val="27"/>
          <w:lang w:eastAsia="es-MX"/>
        </w:rPr>
      </w:pPr>
      <w:r w:rsidRPr="000875D3">
        <w:rPr>
          <w:rFonts w:ascii="Times New Roman" w:eastAsia="Times New Roman" w:hAnsi="Times New Roman" w:cs="Times New Roman"/>
          <w:color w:val="000000"/>
          <w:sz w:val="28"/>
          <w:szCs w:val="27"/>
          <w:lang w:eastAsia="es-MX"/>
        </w:rPr>
        <w:t> </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 xml:space="preserve">I. Después de haberse aparecido a María Magdalena, a las demás mujeres, a Pedro y a los discípulos de Emaús, Jesús se aparece a los Once, según nos narra el Evangelio de Lucas (Cfr. </w:t>
      </w:r>
      <w:proofErr w:type="spellStart"/>
      <w:r w:rsidRPr="000875D3">
        <w:rPr>
          <w:rFonts w:ascii="Verdana" w:eastAsia="Times New Roman" w:hAnsi="Verdana" w:cs="Times New Roman"/>
          <w:color w:val="000000"/>
          <w:szCs w:val="20"/>
          <w:lang w:eastAsia="es-MX"/>
        </w:rPr>
        <w:t>Lc</w:t>
      </w:r>
      <w:proofErr w:type="spellEnd"/>
      <w:r w:rsidRPr="000875D3">
        <w:rPr>
          <w:rFonts w:ascii="Verdana" w:eastAsia="Times New Roman" w:hAnsi="Verdana" w:cs="Times New Roman"/>
          <w:color w:val="000000"/>
          <w:szCs w:val="20"/>
          <w:lang w:eastAsia="es-MX"/>
        </w:rPr>
        <w:t xml:space="preserve">. 24, 35-48). Él les dijo: ¿Por qué os alarmáis?, ¿por qué surgen dudas en vuestro interior? Mirad mis manos y mis pies: soy yo en persona. Palpadme y daos cuenta de que un fantasma no tiene carne y huesos, como veis que yo tengo. Les mostró luego las manos y los pies y comió con ellos. Los Apóstoles tendrán para siempre la seguridad de que su </w:t>
      </w:r>
      <w:r w:rsidRPr="000875D3">
        <w:rPr>
          <w:rFonts w:ascii="Verdana" w:eastAsia="Times New Roman" w:hAnsi="Verdana" w:cs="Times New Roman"/>
          <w:b/>
          <w:color w:val="000000"/>
          <w:szCs w:val="20"/>
          <w:lang w:eastAsia="es-MX"/>
        </w:rPr>
        <w:t>fe en el Resucitado no es efecto de la credulidad, del entusiasmo o de la sugestión, sino de hechos comprobados repetidamente por ellos mismos.</w:t>
      </w:r>
      <w:r w:rsidRPr="000875D3">
        <w:rPr>
          <w:rFonts w:ascii="Verdana" w:eastAsia="Times New Roman" w:hAnsi="Verdana" w:cs="Times New Roman"/>
          <w:color w:val="000000"/>
          <w:szCs w:val="20"/>
          <w:lang w:eastAsia="es-MX"/>
        </w:rPr>
        <w:t xml:space="preserve"> Jesús, en sus apariciones, se adapta con admirable </w:t>
      </w:r>
      <w:proofErr w:type="spellStart"/>
      <w:r w:rsidRPr="000875D3">
        <w:rPr>
          <w:rFonts w:ascii="Verdana" w:eastAsia="Times New Roman" w:hAnsi="Verdana" w:cs="Times New Roman"/>
          <w:color w:val="000000"/>
          <w:szCs w:val="20"/>
          <w:lang w:eastAsia="es-MX"/>
        </w:rPr>
        <w:t>condescencia</w:t>
      </w:r>
      <w:proofErr w:type="spellEnd"/>
      <w:r w:rsidRPr="000875D3">
        <w:rPr>
          <w:rFonts w:ascii="Verdana" w:eastAsia="Times New Roman" w:hAnsi="Verdana" w:cs="Times New Roman"/>
          <w:color w:val="000000"/>
          <w:szCs w:val="20"/>
          <w:lang w:eastAsia="es-MX"/>
        </w:rPr>
        <w:t xml:space="preserve"> al estado de ánimo y a las situaciones diferentes de aquellos a quienes se manifiesta. </w:t>
      </w:r>
      <w:r w:rsidRPr="000875D3">
        <w:rPr>
          <w:rFonts w:ascii="Verdana" w:eastAsia="Times New Roman" w:hAnsi="Verdana" w:cs="Times New Roman"/>
          <w:b/>
          <w:color w:val="000000"/>
          <w:szCs w:val="20"/>
          <w:lang w:eastAsia="es-MX"/>
        </w:rPr>
        <w:t>No trata a todos de la misma manera; pero por caminos diversos conduce a todos a la certeza de su Resurrección,</w:t>
      </w:r>
      <w:r w:rsidRPr="000875D3">
        <w:rPr>
          <w:rFonts w:ascii="Verdana" w:eastAsia="Times New Roman" w:hAnsi="Verdana" w:cs="Times New Roman"/>
          <w:color w:val="000000"/>
          <w:szCs w:val="20"/>
          <w:lang w:eastAsia="es-MX"/>
        </w:rPr>
        <w:t xml:space="preserve"> </w:t>
      </w:r>
      <w:r w:rsidRPr="000875D3">
        <w:rPr>
          <w:rFonts w:ascii="Verdana" w:eastAsia="Times New Roman" w:hAnsi="Verdana" w:cs="Times New Roman"/>
          <w:b/>
          <w:color w:val="000000"/>
          <w:szCs w:val="20"/>
          <w:lang w:eastAsia="es-MX"/>
        </w:rPr>
        <w:t>que es la piedra angular sobre la que descansa la fe cristiana.</w:t>
      </w:r>
      <w:r w:rsidRPr="000875D3">
        <w:rPr>
          <w:rFonts w:ascii="Verdana" w:eastAsia="Times New Roman" w:hAnsi="Verdana" w:cs="Times New Roman"/>
          <w:color w:val="000000"/>
          <w:szCs w:val="20"/>
          <w:lang w:eastAsia="es-MX"/>
        </w:rPr>
        <w:t xml:space="preserve"> Quiere el Señor dar todas las garantías a quienes constituyen aquella Iglesia naciente para que, a través de los siglos, nuestra fe se apoye sobre un sólido fundamento: ¡</w:t>
      </w:r>
      <w:r w:rsidRPr="000875D3">
        <w:rPr>
          <w:rFonts w:ascii="Verdana" w:eastAsia="Times New Roman" w:hAnsi="Verdana" w:cs="Times New Roman"/>
          <w:b/>
          <w:color w:val="000000"/>
          <w:szCs w:val="20"/>
          <w:lang w:eastAsia="es-MX"/>
        </w:rPr>
        <w:t>El Señor en verdad ha resucitado! ¡Jesús vive! La paz sea con vosotros,</w:t>
      </w:r>
      <w:r w:rsidRPr="000875D3">
        <w:rPr>
          <w:rFonts w:ascii="Verdana" w:eastAsia="Times New Roman" w:hAnsi="Verdana" w:cs="Times New Roman"/>
          <w:color w:val="000000"/>
          <w:szCs w:val="20"/>
          <w:lang w:eastAsia="es-MX"/>
        </w:rPr>
        <w:t xml:space="preserve"> dijo el Señor al presentarse a sus discípulos llenos de miedo. Enseguida, vieron sus llagas y se llenaron de </w:t>
      </w:r>
      <w:r w:rsidRPr="000875D3">
        <w:rPr>
          <w:rFonts w:ascii="Verdana" w:eastAsia="Times New Roman" w:hAnsi="Verdana" w:cs="Times New Roman"/>
          <w:b/>
          <w:color w:val="000000"/>
          <w:szCs w:val="20"/>
          <w:lang w:eastAsia="es-MX"/>
        </w:rPr>
        <w:t>gozo y de admiración.</w:t>
      </w:r>
      <w:r w:rsidRPr="000875D3">
        <w:rPr>
          <w:rFonts w:ascii="Verdana" w:eastAsia="Times New Roman" w:hAnsi="Verdana" w:cs="Times New Roman"/>
          <w:color w:val="000000"/>
          <w:szCs w:val="20"/>
          <w:lang w:eastAsia="es-MX"/>
        </w:rPr>
        <w:t xml:space="preserve"> Ese ha de ser también nuestro refugio. Allí encontraremos siempre la paz del alma y las fuerzas necesarias para seguirle todos los días de nuestra vida. “Acudiremos como las palomas que, al decir de la Escritura (Cfr. </w:t>
      </w:r>
      <w:proofErr w:type="spellStart"/>
      <w:r w:rsidRPr="000875D3">
        <w:rPr>
          <w:rFonts w:ascii="Verdana" w:eastAsia="Times New Roman" w:hAnsi="Verdana" w:cs="Times New Roman"/>
          <w:color w:val="000000"/>
          <w:szCs w:val="20"/>
          <w:lang w:eastAsia="es-MX"/>
        </w:rPr>
        <w:t>Cant</w:t>
      </w:r>
      <w:proofErr w:type="spellEnd"/>
      <w:r w:rsidRPr="000875D3">
        <w:rPr>
          <w:rFonts w:ascii="Verdana" w:eastAsia="Times New Roman" w:hAnsi="Verdana" w:cs="Times New Roman"/>
          <w:color w:val="000000"/>
          <w:szCs w:val="20"/>
          <w:lang w:eastAsia="es-MX"/>
        </w:rPr>
        <w:t xml:space="preserve"> 2, 14), se cobijan en los agujeros de las rocas a la hora de la tempestad. Nos ocultamos en ese refugio, para hallar la intimidad de Cristo: y veremos que su modo de conversar es apacible y su rostro hermoso (Cfr. </w:t>
      </w:r>
      <w:proofErr w:type="spellStart"/>
      <w:r w:rsidRPr="000875D3">
        <w:rPr>
          <w:rFonts w:ascii="Verdana" w:eastAsia="Times New Roman" w:hAnsi="Verdana" w:cs="Times New Roman"/>
          <w:color w:val="000000"/>
          <w:szCs w:val="20"/>
          <w:lang w:eastAsia="es-MX"/>
        </w:rPr>
        <w:t>Cant</w:t>
      </w:r>
      <w:proofErr w:type="spellEnd"/>
      <w:r w:rsidRPr="000875D3">
        <w:rPr>
          <w:rFonts w:ascii="Verdana" w:eastAsia="Times New Roman" w:hAnsi="Verdana" w:cs="Times New Roman"/>
          <w:color w:val="000000"/>
          <w:szCs w:val="20"/>
          <w:lang w:eastAsia="es-MX"/>
        </w:rPr>
        <w:t xml:space="preserve"> 2, 14), porque los que conocen que su voz es suave y grata, son los que recibieron la gracia del Evangelio, que les hace decir: Tú tienes palabras de vida eterna (S. Gregorio </w:t>
      </w:r>
      <w:proofErr w:type="spellStart"/>
      <w:r w:rsidRPr="000875D3">
        <w:rPr>
          <w:rFonts w:ascii="Verdana" w:eastAsia="Times New Roman" w:hAnsi="Verdana" w:cs="Times New Roman"/>
          <w:color w:val="000000"/>
          <w:szCs w:val="20"/>
          <w:lang w:eastAsia="es-MX"/>
        </w:rPr>
        <w:t>Niseno</w:t>
      </w:r>
      <w:proofErr w:type="spellEnd"/>
      <w:r w:rsidRPr="000875D3">
        <w:rPr>
          <w:rFonts w:ascii="Verdana" w:eastAsia="Times New Roman" w:hAnsi="Verdana" w:cs="Times New Roman"/>
          <w:color w:val="000000"/>
          <w:szCs w:val="20"/>
          <w:lang w:eastAsia="es-MX"/>
        </w:rPr>
        <w:t xml:space="preserve">, In </w:t>
      </w:r>
      <w:proofErr w:type="spellStart"/>
      <w:r w:rsidRPr="000875D3">
        <w:rPr>
          <w:rFonts w:ascii="Verdana" w:eastAsia="Times New Roman" w:hAnsi="Verdana" w:cs="Times New Roman"/>
          <w:color w:val="000000"/>
          <w:szCs w:val="20"/>
          <w:lang w:eastAsia="es-MX"/>
        </w:rPr>
        <w:t>Canticum</w:t>
      </w:r>
      <w:proofErr w:type="spellEnd"/>
      <w:r w:rsidRPr="000875D3">
        <w:rPr>
          <w:rFonts w:ascii="Verdana" w:eastAsia="Times New Roman" w:hAnsi="Verdana" w:cs="Times New Roman"/>
          <w:color w:val="000000"/>
          <w:szCs w:val="20"/>
          <w:lang w:eastAsia="es-MX"/>
        </w:rPr>
        <w:t xml:space="preserve"> </w:t>
      </w:r>
      <w:proofErr w:type="spellStart"/>
      <w:r w:rsidRPr="000875D3">
        <w:rPr>
          <w:rFonts w:ascii="Verdana" w:eastAsia="Times New Roman" w:hAnsi="Verdana" w:cs="Times New Roman"/>
          <w:color w:val="000000"/>
          <w:szCs w:val="20"/>
          <w:lang w:eastAsia="es-MX"/>
        </w:rPr>
        <w:t>Canticorum</w:t>
      </w:r>
      <w:proofErr w:type="spellEnd"/>
      <w:r w:rsidRPr="000875D3">
        <w:rPr>
          <w:rFonts w:ascii="Verdana" w:eastAsia="Times New Roman" w:hAnsi="Verdana" w:cs="Times New Roman"/>
          <w:color w:val="000000"/>
          <w:szCs w:val="20"/>
          <w:lang w:eastAsia="es-MX"/>
        </w:rPr>
        <w:t xml:space="preserve"> </w:t>
      </w:r>
      <w:proofErr w:type="spellStart"/>
      <w:r w:rsidRPr="000875D3">
        <w:rPr>
          <w:rFonts w:ascii="Verdana" w:eastAsia="Times New Roman" w:hAnsi="Verdana" w:cs="Times New Roman"/>
          <w:color w:val="000000"/>
          <w:szCs w:val="20"/>
          <w:lang w:eastAsia="es-MX"/>
        </w:rPr>
        <w:t>homiliae</w:t>
      </w:r>
      <w:proofErr w:type="spellEnd"/>
      <w:r w:rsidRPr="000875D3">
        <w:rPr>
          <w:rFonts w:ascii="Verdana" w:eastAsia="Times New Roman" w:hAnsi="Verdana" w:cs="Times New Roman"/>
          <w:color w:val="000000"/>
          <w:szCs w:val="20"/>
          <w:lang w:eastAsia="es-MX"/>
        </w:rPr>
        <w:t>, V)” (J. ESCRIVA DE BALAGUER, Amigos de Dios, 302).</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b/>
          <w:color w:val="000000"/>
          <w:szCs w:val="20"/>
          <w:lang w:eastAsia="es-MX"/>
        </w:rPr>
        <w:t>A Jesús le tenemos muy cerca.</w:t>
      </w:r>
      <w:r w:rsidRPr="000875D3">
        <w:rPr>
          <w:rFonts w:ascii="Verdana" w:eastAsia="Times New Roman" w:hAnsi="Verdana" w:cs="Times New Roman"/>
          <w:color w:val="000000"/>
          <w:szCs w:val="20"/>
          <w:lang w:eastAsia="es-MX"/>
        </w:rPr>
        <w:t xml:space="preserve"> En las naciones cristianas, donde existen tantos sagrarios, apenas nos separamos de Cristo unos kilómetros. Qué difícil es no ver los muros o el campanario de una iglesia, cuando nos encontramos en medio de una populosa ciudad, o viajamos por una carretera, o desde el tren... ¡Allí está Cristo! ¡Es el Señor! (Cfr. </w:t>
      </w:r>
      <w:proofErr w:type="spellStart"/>
      <w:r w:rsidRPr="000875D3">
        <w:rPr>
          <w:rFonts w:ascii="Verdana" w:eastAsia="Times New Roman" w:hAnsi="Verdana" w:cs="Times New Roman"/>
          <w:color w:val="000000"/>
          <w:szCs w:val="20"/>
          <w:lang w:eastAsia="es-MX"/>
        </w:rPr>
        <w:t>Jn</w:t>
      </w:r>
      <w:proofErr w:type="spellEnd"/>
      <w:r w:rsidRPr="000875D3">
        <w:rPr>
          <w:rFonts w:ascii="Verdana" w:eastAsia="Times New Roman" w:hAnsi="Verdana" w:cs="Times New Roman"/>
          <w:color w:val="000000"/>
          <w:szCs w:val="20"/>
          <w:lang w:eastAsia="es-MX"/>
        </w:rPr>
        <w:t xml:space="preserve"> 21, 7), gritan nuestra fe y nuestro amor. Porque el Señor se encuentra allí con una presencia real y sustancial. Es el mismo que se apareció a sus discípulos y se mostró solícito con todos.</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b/>
          <w:color w:val="000000"/>
          <w:szCs w:val="20"/>
          <w:lang w:eastAsia="es-MX"/>
        </w:rPr>
        <w:t>Jesús se quedó en la Sagrada Eucaristía. En este memorable sacramento se contiene verdadera, real y sustancialmente el Cuerpo y la Sangre, juntamente con el Alma y la Divinidad de Nuestro Señor y, por consiguiente, Cristo entero.</w:t>
      </w:r>
      <w:r w:rsidRPr="000875D3">
        <w:rPr>
          <w:rFonts w:ascii="Verdana" w:eastAsia="Times New Roman" w:hAnsi="Verdana" w:cs="Times New Roman"/>
          <w:color w:val="000000"/>
          <w:szCs w:val="20"/>
          <w:lang w:eastAsia="es-MX"/>
        </w:rPr>
        <w:t xml:space="preserve"> Esta presencia de Cristo en la Sagrada Eucaristía es real y permanente, porque, acabada la Santa Misa, queda el Señor en cada una de las formas y partículas consagradas no consumidas (Cfr. CONCILIO DE TRENTO, Can. 4 sobre la Eucaristía, </w:t>
      </w:r>
      <w:proofErr w:type="spellStart"/>
      <w:r w:rsidRPr="000875D3">
        <w:rPr>
          <w:rFonts w:ascii="Verdana" w:eastAsia="Times New Roman" w:hAnsi="Verdana" w:cs="Times New Roman"/>
          <w:color w:val="000000"/>
          <w:szCs w:val="20"/>
          <w:lang w:eastAsia="es-MX"/>
        </w:rPr>
        <w:t>Dz</w:t>
      </w:r>
      <w:proofErr w:type="spellEnd"/>
      <w:r w:rsidRPr="000875D3">
        <w:rPr>
          <w:rFonts w:ascii="Verdana" w:eastAsia="Times New Roman" w:hAnsi="Verdana" w:cs="Times New Roman"/>
          <w:color w:val="000000"/>
          <w:szCs w:val="20"/>
          <w:lang w:eastAsia="es-MX"/>
        </w:rPr>
        <w:t xml:space="preserve"> 886). Es el mismo que nació, murió y resucitó en Palestina, el mismo que está a la diestra de Dios Padre.</w:t>
      </w:r>
    </w:p>
    <w:p w:rsidR="002F637D" w:rsidRPr="000875D3" w:rsidRDefault="002F637D" w:rsidP="002F637D">
      <w:pPr>
        <w:spacing w:before="100" w:beforeAutospacing="1" w:after="100" w:afterAutospacing="1" w:line="240" w:lineRule="auto"/>
        <w:jc w:val="both"/>
        <w:rPr>
          <w:rFonts w:ascii="Verdana" w:eastAsia="Times New Roman" w:hAnsi="Verdana" w:cs="Times New Roman"/>
          <w:b/>
          <w:color w:val="000000"/>
          <w:szCs w:val="20"/>
          <w:lang w:eastAsia="es-MX"/>
        </w:rPr>
      </w:pPr>
      <w:r w:rsidRPr="000875D3">
        <w:rPr>
          <w:rFonts w:ascii="Verdana" w:eastAsia="Times New Roman" w:hAnsi="Verdana" w:cs="Times New Roman"/>
          <w:color w:val="000000"/>
          <w:szCs w:val="20"/>
          <w:lang w:eastAsia="es-MX"/>
        </w:rPr>
        <w:lastRenderedPageBreak/>
        <w:t xml:space="preserve">En </w:t>
      </w:r>
      <w:proofErr w:type="gramStart"/>
      <w:r w:rsidRPr="000875D3">
        <w:rPr>
          <w:rFonts w:ascii="Verdana" w:eastAsia="Times New Roman" w:hAnsi="Verdana" w:cs="Times New Roman"/>
          <w:color w:val="000000"/>
          <w:szCs w:val="20"/>
          <w:lang w:eastAsia="es-MX"/>
        </w:rPr>
        <w:t>el</w:t>
      </w:r>
      <w:proofErr w:type="gramEnd"/>
      <w:r w:rsidRPr="000875D3">
        <w:rPr>
          <w:rFonts w:ascii="Verdana" w:eastAsia="Times New Roman" w:hAnsi="Verdana" w:cs="Times New Roman"/>
          <w:color w:val="000000"/>
          <w:szCs w:val="20"/>
          <w:lang w:eastAsia="es-MX"/>
        </w:rPr>
        <w:t xml:space="preserve"> Sagrario nos encontramos con Él, que </w:t>
      </w:r>
      <w:r w:rsidRPr="000875D3">
        <w:rPr>
          <w:rFonts w:ascii="Verdana" w:eastAsia="Times New Roman" w:hAnsi="Verdana" w:cs="Times New Roman"/>
          <w:b/>
          <w:color w:val="000000"/>
          <w:szCs w:val="20"/>
          <w:lang w:eastAsia="es-MX"/>
        </w:rPr>
        <w:t>nos ve y nos conoce</w:t>
      </w:r>
      <w:r w:rsidRPr="000875D3">
        <w:rPr>
          <w:rFonts w:ascii="Verdana" w:eastAsia="Times New Roman" w:hAnsi="Verdana" w:cs="Times New Roman"/>
          <w:color w:val="000000"/>
          <w:szCs w:val="20"/>
          <w:lang w:eastAsia="es-MX"/>
        </w:rPr>
        <w:t xml:space="preserve">. Podemos hablarle como hacían los Apóstoles, y </w:t>
      </w:r>
      <w:r w:rsidRPr="000875D3">
        <w:rPr>
          <w:rFonts w:ascii="Verdana" w:eastAsia="Times New Roman" w:hAnsi="Verdana" w:cs="Times New Roman"/>
          <w:b/>
          <w:color w:val="000000"/>
          <w:szCs w:val="20"/>
          <w:lang w:eastAsia="es-MX"/>
        </w:rPr>
        <w:t>contarle lo que nos ilusiona y nos preocupa</w:t>
      </w:r>
      <w:r w:rsidRPr="000875D3">
        <w:rPr>
          <w:rFonts w:ascii="Verdana" w:eastAsia="Times New Roman" w:hAnsi="Verdana" w:cs="Times New Roman"/>
          <w:color w:val="000000"/>
          <w:szCs w:val="20"/>
          <w:lang w:eastAsia="es-MX"/>
        </w:rPr>
        <w:t xml:space="preserve">. Allí encontramos siempre la </w:t>
      </w:r>
      <w:r w:rsidRPr="000875D3">
        <w:rPr>
          <w:rFonts w:ascii="Verdana" w:eastAsia="Times New Roman" w:hAnsi="Verdana" w:cs="Times New Roman"/>
          <w:b/>
          <w:color w:val="000000"/>
          <w:szCs w:val="20"/>
          <w:lang w:eastAsia="es-MX"/>
        </w:rPr>
        <w:t>paz verdadera, la que perdura por encima del dolor y de cualquier obstáculo.</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 xml:space="preserve">II. La piedad eucarística, dice Juan Pablo II, “ha de centrarse ante todo en la celebración de la Cena del Señor, que perpetúa su amor inmolado en la cruz. </w:t>
      </w:r>
      <w:r w:rsidRPr="000875D3">
        <w:rPr>
          <w:rFonts w:ascii="Verdana" w:eastAsia="Times New Roman" w:hAnsi="Verdana" w:cs="Times New Roman"/>
          <w:b/>
          <w:color w:val="000000"/>
          <w:szCs w:val="20"/>
          <w:lang w:eastAsia="es-MX"/>
        </w:rPr>
        <w:t>Pero tiene una lógica prolongación (...), en la adoración a Cristo en este divino sacramento, en la visita al Santísimo, en la oración ante el sagrario,</w:t>
      </w:r>
      <w:r w:rsidRPr="000875D3">
        <w:rPr>
          <w:rFonts w:ascii="Verdana" w:eastAsia="Times New Roman" w:hAnsi="Verdana" w:cs="Times New Roman"/>
          <w:color w:val="000000"/>
          <w:szCs w:val="20"/>
          <w:lang w:eastAsia="es-MX"/>
        </w:rPr>
        <w:t xml:space="preserve"> además de los otros ejercicios de devoción, personales y colectivos, privados y públicos, que habéis practicado durante siglos (...). </w:t>
      </w:r>
      <w:r w:rsidRPr="000875D3">
        <w:rPr>
          <w:rFonts w:ascii="Verdana" w:eastAsia="Times New Roman" w:hAnsi="Verdana" w:cs="Times New Roman"/>
          <w:b/>
          <w:color w:val="000000"/>
          <w:szCs w:val="20"/>
          <w:lang w:eastAsia="es-MX"/>
        </w:rPr>
        <w:t>Jesús nos espera en este Sacramento del Amor. No escatimemos tiempo para ir a encontrarlo en la adoración, en la contemplación llena de fe y abierta a reparar las graves faltas y delitos del mundo”</w:t>
      </w:r>
      <w:r w:rsidRPr="000875D3">
        <w:rPr>
          <w:rFonts w:ascii="Verdana" w:eastAsia="Times New Roman" w:hAnsi="Verdana" w:cs="Times New Roman"/>
          <w:color w:val="000000"/>
          <w:szCs w:val="20"/>
          <w:lang w:eastAsia="es-MX"/>
        </w:rPr>
        <w:t xml:space="preserve"> (JUAN PABLO II, Alocución, 31-X-1982).</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 xml:space="preserve">Jesús está allí, en el sagrario cercano. Quizá a pocos kilómetros, o quizá a pocos metros. ¿Cómo no vamos a ir a verle, a amarle, a contarle nuestras cosas, pedirle? ¡Qué falta de coherencia, si no lo hiciéramos con fe! ¡Qué bien entendemos esta costumbre secular de las “cotidianas visitas a los divinos sagrarios”! (PIO XII, </w:t>
      </w:r>
      <w:proofErr w:type="spellStart"/>
      <w:r w:rsidRPr="000875D3">
        <w:rPr>
          <w:rFonts w:ascii="Verdana" w:eastAsia="Times New Roman" w:hAnsi="Verdana" w:cs="Times New Roman"/>
          <w:color w:val="000000"/>
          <w:szCs w:val="20"/>
          <w:lang w:eastAsia="es-MX"/>
        </w:rPr>
        <w:t>Enc</w:t>
      </w:r>
      <w:proofErr w:type="spellEnd"/>
      <w:r w:rsidRPr="000875D3">
        <w:rPr>
          <w:rFonts w:ascii="Verdana" w:eastAsia="Times New Roman" w:hAnsi="Verdana" w:cs="Times New Roman"/>
          <w:color w:val="000000"/>
          <w:szCs w:val="20"/>
          <w:lang w:eastAsia="es-MX"/>
        </w:rPr>
        <w:t xml:space="preserve">. Mediator Dei, 20-XI-1947). Allí el Maestro nos espera desde hace veinte siglos (Cfr. J. ESCRIVA DE BALAGUER, Camino, n. 537), y podremos estar junto a Él como María, la hermana de Lázaro -la que escogió la mejor parte (Cfr. </w:t>
      </w:r>
      <w:proofErr w:type="spellStart"/>
      <w:r w:rsidRPr="000875D3">
        <w:rPr>
          <w:rFonts w:ascii="Verdana" w:eastAsia="Times New Roman" w:hAnsi="Verdana" w:cs="Times New Roman"/>
          <w:color w:val="000000"/>
          <w:szCs w:val="20"/>
          <w:lang w:eastAsia="es-MX"/>
        </w:rPr>
        <w:t>Lc</w:t>
      </w:r>
      <w:proofErr w:type="spellEnd"/>
      <w:r w:rsidRPr="000875D3">
        <w:rPr>
          <w:rFonts w:ascii="Verdana" w:eastAsia="Times New Roman" w:hAnsi="Verdana" w:cs="Times New Roman"/>
          <w:color w:val="000000"/>
          <w:szCs w:val="20"/>
          <w:lang w:eastAsia="es-MX"/>
        </w:rPr>
        <w:t xml:space="preserve"> 10, 42</w:t>
      </w:r>
      <w:proofErr w:type="gramStart"/>
      <w:r w:rsidRPr="000875D3">
        <w:rPr>
          <w:rFonts w:ascii="Verdana" w:eastAsia="Times New Roman" w:hAnsi="Verdana" w:cs="Times New Roman"/>
          <w:color w:val="000000"/>
          <w:szCs w:val="20"/>
          <w:lang w:eastAsia="es-MX"/>
        </w:rPr>
        <w:t>)</w:t>
      </w:r>
      <w:r w:rsidRPr="000875D3">
        <w:rPr>
          <w:rFonts w:ascii="Verdana" w:eastAsia="Times New Roman" w:hAnsi="Verdana" w:cs="Times New Roman"/>
          <w:color w:val="000000"/>
          <w:szCs w:val="20"/>
          <w:lang w:eastAsia="es-MX"/>
        </w:rPr>
        <w:noBreakHyphen/>
      </w:r>
      <w:proofErr w:type="gramEnd"/>
      <w:r w:rsidRPr="000875D3">
        <w:rPr>
          <w:rFonts w:ascii="Verdana" w:eastAsia="Times New Roman" w:hAnsi="Verdana" w:cs="Times New Roman"/>
          <w:color w:val="000000"/>
          <w:szCs w:val="20"/>
          <w:lang w:eastAsia="es-MX"/>
        </w:rPr>
        <w:t>, en su casa de Betania. “Os diré -son palabras de Mons. Escrivá de Balaguer- que para mí el Sagrario ha sido siempre Betania, el lugar tranquilo y apacible donde está Cristo, donde podemos contarle nuestras preocupaciones, nuestros sufrimientos, nuestras ilusiones y nuestras alegrías, con la misma sencillez y naturalidad con que le hablaban aquellos amigos suyos, Marta, María y Lázaro. Por eso, al recorrer las calles de alguna ciudad o de algún pueblo, me da alegría descubrir, aunque sea de lejos, la silueta de una iglesia: es un nuevo Sagrario, una ocasión más de dejar que el alma se escape para estar con el deseo junto al Señor Sacramentado” (J. ESCRIVA DE BALAGUER, Es Cristo que pasa, 154).</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b/>
          <w:color w:val="000000"/>
          <w:szCs w:val="20"/>
          <w:lang w:eastAsia="es-MX"/>
        </w:rPr>
        <w:t>Jesús espera nuestra visita. Es, en cierto modo, la devolución de la que Él nos ha hecho en la Comunión y “es prueba de gratitud, signo de amor y deber de adoración a Cristo Señor, allí presente</w:t>
      </w:r>
      <w:r w:rsidRPr="000875D3">
        <w:rPr>
          <w:rFonts w:ascii="Verdana" w:eastAsia="Times New Roman" w:hAnsi="Verdana" w:cs="Times New Roman"/>
          <w:color w:val="000000"/>
          <w:szCs w:val="20"/>
          <w:lang w:eastAsia="es-MX"/>
        </w:rPr>
        <w:t xml:space="preserve">” (PABLO VI, </w:t>
      </w:r>
      <w:proofErr w:type="spellStart"/>
      <w:r w:rsidRPr="000875D3">
        <w:rPr>
          <w:rFonts w:ascii="Verdana" w:eastAsia="Times New Roman" w:hAnsi="Verdana" w:cs="Times New Roman"/>
          <w:color w:val="000000"/>
          <w:szCs w:val="20"/>
          <w:lang w:eastAsia="es-MX"/>
        </w:rPr>
        <w:t>Enc</w:t>
      </w:r>
      <w:proofErr w:type="spellEnd"/>
      <w:r w:rsidRPr="000875D3">
        <w:rPr>
          <w:rFonts w:ascii="Verdana" w:eastAsia="Times New Roman" w:hAnsi="Verdana" w:cs="Times New Roman"/>
          <w:color w:val="000000"/>
          <w:szCs w:val="20"/>
          <w:lang w:eastAsia="es-MX"/>
        </w:rPr>
        <w:t xml:space="preserve">. </w:t>
      </w:r>
      <w:proofErr w:type="spellStart"/>
      <w:r w:rsidRPr="000875D3">
        <w:rPr>
          <w:rFonts w:ascii="Verdana" w:eastAsia="Times New Roman" w:hAnsi="Verdana" w:cs="Times New Roman"/>
          <w:color w:val="000000"/>
          <w:szCs w:val="20"/>
          <w:lang w:eastAsia="es-MX"/>
        </w:rPr>
        <w:t>Mysterium</w:t>
      </w:r>
      <w:proofErr w:type="spellEnd"/>
      <w:r w:rsidRPr="000875D3">
        <w:rPr>
          <w:rFonts w:ascii="Verdana" w:eastAsia="Times New Roman" w:hAnsi="Verdana" w:cs="Times New Roman"/>
          <w:color w:val="000000"/>
          <w:szCs w:val="20"/>
          <w:lang w:eastAsia="es-MX"/>
        </w:rPr>
        <w:t xml:space="preserve"> </w:t>
      </w:r>
      <w:proofErr w:type="spellStart"/>
      <w:r w:rsidRPr="000875D3">
        <w:rPr>
          <w:rFonts w:ascii="Verdana" w:eastAsia="Times New Roman" w:hAnsi="Verdana" w:cs="Times New Roman"/>
          <w:color w:val="000000"/>
          <w:szCs w:val="20"/>
          <w:lang w:eastAsia="es-MX"/>
        </w:rPr>
        <w:t>fidei</w:t>
      </w:r>
      <w:proofErr w:type="spellEnd"/>
      <w:r w:rsidRPr="000875D3">
        <w:rPr>
          <w:rFonts w:ascii="Verdana" w:eastAsia="Times New Roman" w:hAnsi="Verdana" w:cs="Times New Roman"/>
          <w:color w:val="000000"/>
          <w:szCs w:val="20"/>
          <w:lang w:eastAsia="es-MX"/>
        </w:rPr>
        <w:t>, 3-IX-1965). Es continuación de la acción de gracias de la Comunión anterior, y preparación para la siguiente.</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 xml:space="preserve">Cuando nos encontremos delante del sagrario bien podremos decir con toda verdad y realidad: </w:t>
      </w:r>
      <w:r w:rsidRPr="000875D3">
        <w:rPr>
          <w:rFonts w:ascii="Verdana" w:eastAsia="Times New Roman" w:hAnsi="Verdana" w:cs="Times New Roman"/>
          <w:b/>
          <w:color w:val="000000"/>
          <w:szCs w:val="20"/>
          <w:lang w:eastAsia="es-MX"/>
        </w:rPr>
        <w:t>Dios está aquí. Y ante este misterio de fe no cabe otra actitud que la de adoración:</w:t>
      </w:r>
      <w:r w:rsidRPr="000875D3">
        <w:rPr>
          <w:rFonts w:ascii="Verdana" w:eastAsia="Times New Roman" w:hAnsi="Verdana" w:cs="Times New Roman"/>
          <w:color w:val="000000"/>
          <w:szCs w:val="20"/>
          <w:lang w:eastAsia="es-MX"/>
        </w:rPr>
        <w:t xml:space="preserve"> Adoro te devote... Te adoro con devoción, Deidad oculta; de respeto y asombro; y, a la vez, de confianza sin límites. “Permaneciendo ante Cristo, el Señor, los fieles disfrutan de su trato íntimo, le abren su corazón pidiendo por sí mismos y por los suyos y ruegan por la paz y la salvación del mundo. Ofreciendo con Cristo toda su vida al Padre en el Espíritu Santo, sacan de este trato admirable un aumento de su fe, su esperanza y su caridad. Así fomentan las disposiciones debidas que les permiten celebrar con la devoción conveniente el memorial del Señor y recibir frecuentemente el pan que nos ha dado el Padre” (Cfr. Instrucción sobre el Misterio Eucarístico, 50).</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 xml:space="preserve">III. “Comenzaste con tu visita diaria...-No me extraña que me digas: empiezo a querer con locura la luz del Sagrario” (J. ESCRIVA DE BALAGUER, Surco, n. 688). </w:t>
      </w:r>
      <w:r w:rsidRPr="000875D3">
        <w:rPr>
          <w:rFonts w:ascii="Verdana" w:eastAsia="Times New Roman" w:hAnsi="Verdana" w:cs="Times New Roman"/>
          <w:b/>
          <w:color w:val="000000"/>
          <w:szCs w:val="20"/>
          <w:lang w:eastAsia="es-MX"/>
        </w:rPr>
        <w:t xml:space="preserve">La Visita al Santísimo es un acto de piedad que lleva pocos minutos, y, sin embargo, ¡cuántas gracias, cuánta fortaleza y paz nos da el Señor! Allí mejora nuestra presencia de Dios a lo largo del día, y sacamos fuerzas para llevar con garbo las contrariedades </w:t>
      </w:r>
      <w:r w:rsidRPr="000875D3">
        <w:rPr>
          <w:rFonts w:ascii="Verdana" w:eastAsia="Times New Roman" w:hAnsi="Verdana" w:cs="Times New Roman"/>
          <w:b/>
          <w:color w:val="000000"/>
          <w:szCs w:val="20"/>
          <w:lang w:eastAsia="es-MX"/>
        </w:rPr>
        <w:lastRenderedPageBreak/>
        <w:t>de la jornada; allí se enciende el afán de trabajar mejor, y nos llevamos una buena provisión de paz y alegría para la vida de familia...</w:t>
      </w:r>
      <w:r w:rsidRPr="000875D3">
        <w:rPr>
          <w:rFonts w:ascii="Verdana" w:eastAsia="Times New Roman" w:hAnsi="Verdana" w:cs="Times New Roman"/>
          <w:color w:val="000000"/>
          <w:szCs w:val="20"/>
          <w:lang w:eastAsia="es-MX"/>
        </w:rPr>
        <w:t xml:space="preserve"> El Señor, que es buen pagador, agradece siempre el que hayamos ido a visitarle. “Es tan agradecido, que un alzar de ojos con acordarnos de Él no deja sin premio” (SANTA TERESA, Camino de perfección, 23, 3).</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b/>
          <w:color w:val="000000"/>
          <w:szCs w:val="20"/>
          <w:lang w:eastAsia="es-MX"/>
        </w:rPr>
        <w:t>En la Visita al Santísimo vamos a hacer compañía a Jesús Sacramentado durante unos minutos. Quizá ese día no han sido muchos quienes le han visitado, aunque Él los esperaba</w:t>
      </w:r>
      <w:r w:rsidRPr="000875D3">
        <w:rPr>
          <w:rFonts w:ascii="Verdana" w:eastAsia="Times New Roman" w:hAnsi="Verdana" w:cs="Times New Roman"/>
          <w:color w:val="000000"/>
          <w:szCs w:val="20"/>
          <w:lang w:eastAsia="es-MX"/>
        </w:rPr>
        <w:t xml:space="preserve">. Por eso le alegra mucho más el vernos allí. Rezaremos alguna oración acostumbrada junto a la Comunión espiritual, le pediremos ayudas -espirituales y materiales-, le contaremos lo que nos preocupa y lo que nos alegra, le diremos que, a pesar de nuestras miserias, puede contar con nosotros para evangelizar de nuevo el mundo, le diremos, quizá, que queremos acercarle un amigo... “¿Qué haremos, preguntáis algunas veces, en la presencia de Dios Sacramentado? Amarle, alabarle, agradecerle y pedirle. ¿Qué hace un sediento en vista de una fuente cristalina?” (SAN ALFONSO M0 DE LIGORIO, Visitas al </w:t>
      </w:r>
      <w:proofErr w:type="spellStart"/>
      <w:r w:rsidRPr="000875D3">
        <w:rPr>
          <w:rFonts w:ascii="Verdana" w:eastAsia="Times New Roman" w:hAnsi="Verdana" w:cs="Times New Roman"/>
          <w:color w:val="000000"/>
          <w:szCs w:val="20"/>
          <w:lang w:eastAsia="es-MX"/>
        </w:rPr>
        <w:t>Stmo</w:t>
      </w:r>
      <w:proofErr w:type="spellEnd"/>
      <w:r w:rsidRPr="000875D3">
        <w:rPr>
          <w:rFonts w:ascii="Verdana" w:eastAsia="Times New Roman" w:hAnsi="Verdana" w:cs="Times New Roman"/>
          <w:color w:val="000000"/>
          <w:szCs w:val="20"/>
          <w:lang w:eastAsia="es-MX"/>
        </w:rPr>
        <w:t>. Sacramento, 1).</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 xml:space="preserve">Cuando dejemos el templo, después de esos momentos de oración, </w:t>
      </w:r>
      <w:r w:rsidRPr="000875D3">
        <w:rPr>
          <w:rFonts w:ascii="Verdana" w:eastAsia="Times New Roman" w:hAnsi="Verdana" w:cs="Times New Roman"/>
          <w:b/>
          <w:color w:val="000000"/>
          <w:szCs w:val="20"/>
          <w:lang w:eastAsia="es-MX"/>
        </w:rPr>
        <w:t>habrá crecido en nosotros la paz, la decisión de ayudar a los demás, y un vivo deseo de comulgar,</w:t>
      </w:r>
      <w:r w:rsidRPr="000875D3">
        <w:rPr>
          <w:rFonts w:ascii="Verdana" w:eastAsia="Times New Roman" w:hAnsi="Verdana" w:cs="Times New Roman"/>
          <w:color w:val="000000"/>
          <w:szCs w:val="20"/>
          <w:lang w:eastAsia="es-MX"/>
        </w:rPr>
        <w:t xml:space="preserve"> pues la intimidad con Jesús no se realizará completamente más que en la Comunión. Nos habrá servido, en fin, para </w:t>
      </w:r>
      <w:r w:rsidRPr="000875D3">
        <w:rPr>
          <w:rFonts w:ascii="Verdana" w:eastAsia="Times New Roman" w:hAnsi="Verdana" w:cs="Times New Roman"/>
          <w:b/>
          <w:color w:val="000000"/>
          <w:szCs w:val="20"/>
          <w:lang w:eastAsia="es-MX"/>
        </w:rPr>
        <w:t>aumentarla presencia de Dios en medio del trabajo y de nuestras ocupaciones diarias.</w:t>
      </w:r>
      <w:r w:rsidRPr="000875D3">
        <w:rPr>
          <w:rFonts w:ascii="Verdana" w:eastAsia="Times New Roman" w:hAnsi="Verdana" w:cs="Times New Roman"/>
          <w:color w:val="000000"/>
          <w:szCs w:val="20"/>
          <w:lang w:eastAsia="es-MX"/>
        </w:rPr>
        <w:t xml:space="preserve"> Nos será fácil mantener con Él un trato de amistad y de confianza a lo largo del día.</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 xml:space="preserve">Los primeros cristianos, desde el momento en que tuvieron iglesias y reserva del Santísimo Sacramento, ya vivían esta piadosa costumbre. Así comenta San Juan Crisóstomo estas breves palabras del Evangelio: “Y entró Jesús en el templo. Esto era lo propio de un buen hijo: pasar enseguida a la casa de su padre, para tributarle allí el honor debido. Como tú, que debes imitar a Jesucristo, cuando entres en una ciudad debes, lo primero, ir a la iglesia” (SAN JUAN CRISOSTOMO, en </w:t>
      </w:r>
      <w:proofErr w:type="spellStart"/>
      <w:r w:rsidRPr="000875D3">
        <w:rPr>
          <w:rFonts w:ascii="Verdana" w:eastAsia="Times New Roman" w:hAnsi="Verdana" w:cs="Times New Roman"/>
          <w:color w:val="000000"/>
          <w:szCs w:val="20"/>
          <w:lang w:eastAsia="es-MX"/>
        </w:rPr>
        <w:t>Catena</w:t>
      </w:r>
      <w:proofErr w:type="spellEnd"/>
      <w:r w:rsidRPr="000875D3">
        <w:rPr>
          <w:rFonts w:ascii="Verdana" w:eastAsia="Times New Roman" w:hAnsi="Verdana" w:cs="Times New Roman"/>
          <w:color w:val="000000"/>
          <w:szCs w:val="20"/>
          <w:lang w:eastAsia="es-MX"/>
        </w:rPr>
        <w:t xml:space="preserve"> Aurea, vol. III, p. 14).</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 xml:space="preserve">Una vez en la iglesia, podremos localizar fácilmente el sagrario </w:t>
      </w:r>
      <w:r w:rsidRPr="000875D3">
        <w:rPr>
          <w:rFonts w:ascii="Verdana" w:eastAsia="Times New Roman" w:hAnsi="Verdana" w:cs="Times New Roman"/>
          <w:color w:val="000000"/>
          <w:szCs w:val="20"/>
          <w:lang w:eastAsia="es-MX"/>
        </w:rPr>
        <w:noBreakHyphen/>
        <w:t>que es adonde se debe dirigir en primer lugar nuestra atención-, pues deberá estar situado en un lugar “verdaderamente destacado” y “apto para la oración privada”. Y en él, la presencia de la Santísima Eucaristía estará indicada por la pequeña lámpara que, como signo de honor al Señor, arderá de continuo junto al tabernáculo.</w:t>
      </w:r>
    </w:p>
    <w:p w:rsidR="002F637D" w:rsidRPr="000875D3" w:rsidRDefault="002F637D" w:rsidP="002F637D">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Al terminar nuestra oración le pedimos a nuestra Madre Santa María que nos enseñe a tratar a Jesús realmente presente en el sagrario como Ella le trató en aquellos años de su vida en Nazaret.</w:t>
      </w:r>
    </w:p>
    <w:p w:rsidR="00487FF6" w:rsidRPr="000875D3" w:rsidRDefault="002F637D" w:rsidP="00C95CB8">
      <w:pPr>
        <w:spacing w:before="100" w:beforeAutospacing="1" w:after="100" w:afterAutospacing="1" w:line="240" w:lineRule="auto"/>
        <w:jc w:val="both"/>
        <w:rPr>
          <w:rFonts w:ascii="Verdana" w:eastAsia="Times New Roman" w:hAnsi="Verdana" w:cs="Times New Roman"/>
          <w:color w:val="000000"/>
          <w:szCs w:val="20"/>
          <w:lang w:eastAsia="es-MX"/>
        </w:rPr>
      </w:pPr>
      <w:r w:rsidRPr="000875D3">
        <w:rPr>
          <w:rFonts w:ascii="Verdana" w:eastAsia="Times New Roman" w:hAnsi="Verdana" w:cs="Times New Roman"/>
          <w:color w:val="000000"/>
          <w:szCs w:val="20"/>
          <w:lang w:eastAsia="es-MX"/>
        </w:rPr>
        <w:t>(16))(Cfr. Instrucción sobre el Misterio Eucarístico, 53 y 57. Cfr. Código de Derecho Canónico, can. 938 y 9</w:t>
      </w:r>
      <w:r w:rsidR="00C95CB8" w:rsidRPr="000875D3">
        <w:rPr>
          <w:rFonts w:ascii="Verdana" w:eastAsia="Times New Roman" w:hAnsi="Verdana" w:cs="Times New Roman"/>
          <w:color w:val="000000"/>
          <w:szCs w:val="20"/>
          <w:lang w:eastAsia="es-MX"/>
        </w:rPr>
        <w:t>39</w:t>
      </w:r>
      <w:bookmarkStart w:id="0" w:name="_GoBack"/>
      <w:bookmarkEnd w:id="0"/>
    </w:p>
    <w:sectPr w:rsidR="00487FF6" w:rsidRPr="000875D3" w:rsidSect="000875D3">
      <w:pgSz w:w="12240" w:h="15840"/>
      <w:pgMar w:top="709" w:right="900"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F637D"/>
    <w:rsid w:val="000875D3"/>
    <w:rsid w:val="0029511A"/>
    <w:rsid w:val="002F637D"/>
    <w:rsid w:val="00487FF6"/>
    <w:rsid w:val="00C95C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F1026-5F7B-4D2D-BE82-BD253004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F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F637D"/>
    <w:rPr>
      <w:b/>
      <w:bCs/>
    </w:rPr>
  </w:style>
  <w:style w:type="character" w:customStyle="1" w:styleId="apple-converted-space">
    <w:name w:val="apple-converted-space"/>
    <w:basedOn w:val="Fuentedeprrafopredeter"/>
    <w:rsid w:val="002F637D"/>
  </w:style>
  <w:style w:type="character" w:customStyle="1" w:styleId="style95">
    <w:name w:val="style95"/>
    <w:basedOn w:val="Fuentedeprrafopredeter"/>
    <w:rsid w:val="002F637D"/>
  </w:style>
  <w:style w:type="paragraph" w:styleId="NormalWeb">
    <w:name w:val="Normal (Web)"/>
    <w:basedOn w:val="Normal"/>
    <w:uiPriority w:val="99"/>
    <w:semiHidden/>
    <w:unhideWhenUsed/>
    <w:rsid w:val="002F63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yle71">
    <w:name w:val="style71"/>
    <w:basedOn w:val="Fuentedeprrafopredeter"/>
    <w:rsid w:val="002F637D"/>
  </w:style>
  <w:style w:type="paragraph" w:customStyle="1" w:styleId="style711">
    <w:name w:val="style711"/>
    <w:basedOn w:val="Normal"/>
    <w:rsid w:val="002F63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93">
    <w:name w:val="style93"/>
    <w:basedOn w:val="Normal"/>
    <w:rsid w:val="002F63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95C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21265">
      <w:bodyDiv w:val="1"/>
      <w:marLeft w:val="0"/>
      <w:marRight w:val="0"/>
      <w:marTop w:val="0"/>
      <w:marBottom w:val="0"/>
      <w:divBdr>
        <w:top w:val="none" w:sz="0" w:space="0" w:color="auto"/>
        <w:left w:val="none" w:sz="0" w:space="0" w:color="auto"/>
        <w:bottom w:val="none" w:sz="0" w:space="0" w:color="auto"/>
        <w:right w:val="none" w:sz="0" w:space="0" w:color="auto"/>
      </w:divBdr>
      <w:divsChild>
        <w:div w:id="157890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411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1522</Words>
  <Characters>8374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Jackeline</cp:lastModifiedBy>
  <cp:revision>2</cp:revision>
  <dcterms:created xsi:type="dcterms:W3CDTF">2014-02-22T20:41:00Z</dcterms:created>
  <dcterms:modified xsi:type="dcterms:W3CDTF">2014-02-25T03:39:00Z</dcterms:modified>
</cp:coreProperties>
</file>